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C8CF" w14:textId="77777777" w:rsidR="00393E36" w:rsidRDefault="00833A0D">
      <w:pPr>
        <w:pStyle w:val="BodyText"/>
        <w:ind w:left="40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494745" wp14:editId="093FCDC1">
            <wp:extent cx="969082" cy="699897"/>
            <wp:effectExtent l="0" t="0" r="0" b="0"/>
            <wp:docPr id="1" name="image1.png" descr="E:\GSPC\Logos 2013\Logo - couleurs (transparent) - 2012-12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082" cy="69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FB173" w14:textId="77777777" w:rsidR="00393E36" w:rsidRDefault="00393E36">
      <w:pPr>
        <w:pStyle w:val="BodyText"/>
        <w:rPr>
          <w:rFonts w:ascii="Times New Roman"/>
          <w:sz w:val="15"/>
        </w:rPr>
      </w:pPr>
    </w:p>
    <w:p w14:paraId="6277532E" w14:textId="3CB9264B" w:rsidR="00393E36" w:rsidRPr="0012741A" w:rsidRDefault="00833A0D">
      <w:pPr>
        <w:pStyle w:val="Title"/>
        <w:rPr>
          <w:rFonts w:asciiTheme="minorHAnsi" w:hAnsiTheme="minorHAnsi" w:cstheme="minorHAnsi"/>
          <w:sz w:val="20"/>
          <w:szCs w:val="20"/>
          <w:u w:val="single"/>
        </w:rPr>
      </w:pPr>
      <w:r w:rsidRPr="0012741A">
        <w:rPr>
          <w:rFonts w:asciiTheme="minorHAnsi" w:hAnsiTheme="minorHAnsi" w:cstheme="minorHAnsi"/>
          <w:sz w:val="20"/>
          <w:szCs w:val="20"/>
          <w:u w:val="single"/>
        </w:rPr>
        <w:t>GSPC</w:t>
      </w:r>
      <w:r w:rsidRPr="0012741A">
        <w:rPr>
          <w:rFonts w:asciiTheme="minorHAnsi" w:hAnsiTheme="minorHAnsi" w:cstheme="minorHAnsi"/>
          <w:spacing w:val="-4"/>
          <w:sz w:val="20"/>
          <w:szCs w:val="20"/>
          <w:u w:val="single"/>
        </w:rPr>
        <w:t xml:space="preserve"> </w:t>
      </w:r>
      <w:r w:rsidRPr="0012741A">
        <w:rPr>
          <w:rFonts w:asciiTheme="minorHAnsi" w:hAnsiTheme="minorHAnsi" w:cstheme="minorHAnsi"/>
          <w:sz w:val="20"/>
          <w:szCs w:val="20"/>
          <w:u w:val="single"/>
        </w:rPr>
        <w:t>Strategic</w:t>
      </w:r>
      <w:r w:rsidRPr="0012741A">
        <w:rPr>
          <w:rFonts w:asciiTheme="minorHAnsi" w:hAnsiTheme="minorHAnsi" w:cstheme="minorHAnsi"/>
          <w:spacing w:val="-1"/>
          <w:sz w:val="20"/>
          <w:szCs w:val="20"/>
          <w:u w:val="single"/>
        </w:rPr>
        <w:t xml:space="preserve"> </w:t>
      </w:r>
      <w:r w:rsidRPr="0012741A">
        <w:rPr>
          <w:rFonts w:asciiTheme="minorHAnsi" w:hAnsiTheme="minorHAnsi" w:cstheme="minorHAnsi"/>
          <w:sz w:val="20"/>
          <w:szCs w:val="20"/>
          <w:u w:val="single"/>
        </w:rPr>
        <w:t>Plan</w:t>
      </w:r>
      <w:r w:rsidRPr="0012741A">
        <w:rPr>
          <w:rFonts w:asciiTheme="minorHAnsi" w:hAnsiTheme="minorHAnsi" w:cstheme="minorHAnsi"/>
          <w:spacing w:val="-2"/>
          <w:sz w:val="20"/>
          <w:szCs w:val="20"/>
          <w:u w:val="single"/>
        </w:rPr>
        <w:t xml:space="preserve"> </w:t>
      </w:r>
      <w:r w:rsidRPr="0012741A">
        <w:rPr>
          <w:rFonts w:asciiTheme="minorHAnsi" w:hAnsiTheme="minorHAnsi" w:cstheme="minorHAnsi"/>
          <w:sz w:val="20"/>
          <w:szCs w:val="20"/>
          <w:u w:val="single"/>
        </w:rPr>
        <w:t>20</w:t>
      </w:r>
      <w:r w:rsidR="00E44DC6" w:rsidRPr="0012741A">
        <w:rPr>
          <w:rFonts w:asciiTheme="minorHAnsi" w:hAnsiTheme="minorHAnsi" w:cstheme="minorHAnsi"/>
          <w:sz w:val="20"/>
          <w:szCs w:val="20"/>
          <w:u w:val="single"/>
        </w:rPr>
        <w:t>22 - 2025</w:t>
      </w:r>
    </w:p>
    <w:p w14:paraId="16BEF3B7" w14:textId="77777777" w:rsidR="00393E36" w:rsidRPr="007C6812" w:rsidRDefault="00393E36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36986B74" w14:textId="530C8CE8" w:rsidR="00393E36" w:rsidRPr="007C6812" w:rsidRDefault="00393E36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</w:p>
    <w:p w14:paraId="105F0EEB" w14:textId="77777777" w:rsidR="00393E36" w:rsidRPr="007C6812" w:rsidRDefault="00393E36">
      <w:pPr>
        <w:pStyle w:val="BodyText"/>
        <w:spacing w:before="1"/>
        <w:rPr>
          <w:rFonts w:asciiTheme="minorHAnsi" w:hAnsiTheme="minorHAnsi" w:cstheme="minorHAnsi"/>
          <w:b/>
          <w:sz w:val="20"/>
          <w:szCs w:val="20"/>
        </w:rPr>
      </w:pPr>
    </w:p>
    <w:p w14:paraId="29CC15AE" w14:textId="77777777" w:rsidR="00393E36" w:rsidRPr="007C6812" w:rsidRDefault="00833A0D" w:rsidP="0012741A">
      <w:pPr>
        <w:pStyle w:val="Heading1"/>
        <w:spacing w:before="57"/>
        <w:ind w:left="0"/>
        <w:rPr>
          <w:rFonts w:asciiTheme="minorHAnsi" w:hAnsiTheme="minorHAnsi" w:cstheme="minorHAnsi"/>
          <w:sz w:val="20"/>
          <w:szCs w:val="20"/>
          <w:u w:val="none"/>
        </w:rPr>
      </w:pPr>
      <w:r w:rsidRPr="007C6812">
        <w:rPr>
          <w:rFonts w:asciiTheme="minorHAnsi" w:hAnsiTheme="minorHAnsi" w:cstheme="minorHAnsi"/>
          <w:sz w:val="20"/>
          <w:szCs w:val="20"/>
        </w:rPr>
        <w:t>The</w:t>
      </w:r>
      <w:r w:rsidRPr="007C681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GSPC</w:t>
      </w:r>
      <w:r w:rsidRPr="007C681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will:</w:t>
      </w:r>
    </w:p>
    <w:p w14:paraId="1568728E" w14:textId="77777777" w:rsidR="00393E36" w:rsidRPr="007C6812" w:rsidRDefault="00393E36">
      <w:pPr>
        <w:pStyle w:val="BodyText"/>
        <w:spacing w:before="10"/>
        <w:rPr>
          <w:rFonts w:asciiTheme="minorHAnsi" w:hAnsiTheme="minorHAnsi" w:cstheme="minorHAnsi"/>
          <w:b/>
          <w:sz w:val="20"/>
          <w:szCs w:val="20"/>
        </w:rPr>
      </w:pPr>
    </w:p>
    <w:p w14:paraId="62FF69DB" w14:textId="33EA48F6" w:rsidR="00393E36" w:rsidRPr="0012741A" w:rsidRDefault="00833A0D" w:rsidP="0012741A">
      <w:pPr>
        <w:tabs>
          <w:tab w:val="left" w:pos="295"/>
        </w:tabs>
        <w:spacing w:before="56" w:line="278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2741A">
        <w:rPr>
          <w:rFonts w:asciiTheme="minorHAnsi" w:hAnsiTheme="minorHAnsi" w:cstheme="minorHAnsi"/>
          <w:b/>
          <w:bCs/>
          <w:sz w:val="20"/>
          <w:szCs w:val="20"/>
        </w:rPr>
        <w:t>Provide</w:t>
      </w:r>
      <w:r w:rsidRPr="0012741A">
        <w:rPr>
          <w:rFonts w:asciiTheme="minorHAnsi" w:hAnsiTheme="minorHAnsi" w:cstheme="minorHAnsi"/>
          <w:b/>
          <w:bCs/>
          <w:spacing w:val="32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12741A">
        <w:rPr>
          <w:rFonts w:asciiTheme="minorHAnsi" w:hAnsiTheme="minorHAnsi" w:cstheme="minorHAnsi"/>
          <w:b/>
          <w:bCs/>
          <w:spacing w:val="28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management</w:t>
      </w:r>
      <w:r w:rsidRPr="0012741A">
        <w:rPr>
          <w:rFonts w:asciiTheme="minorHAnsi" w:hAnsiTheme="minorHAnsi" w:cstheme="minorHAnsi"/>
          <w:b/>
          <w:bCs/>
          <w:spacing w:val="28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forum</w:t>
      </w:r>
      <w:r w:rsidRPr="0012741A">
        <w:rPr>
          <w:rFonts w:asciiTheme="minorHAnsi" w:hAnsiTheme="minorHAnsi" w:cstheme="minorHAnsi"/>
          <w:b/>
          <w:bCs/>
          <w:spacing w:val="31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for</w:t>
      </w:r>
      <w:r w:rsidRPr="0012741A">
        <w:rPr>
          <w:rFonts w:asciiTheme="minorHAnsi" w:hAnsiTheme="minorHAnsi" w:cstheme="minorHAnsi"/>
          <w:b/>
          <w:bCs/>
          <w:spacing w:val="33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discussion,</w:t>
      </w:r>
      <w:r w:rsidRPr="0012741A">
        <w:rPr>
          <w:rFonts w:asciiTheme="minorHAnsi" w:hAnsiTheme="minorHAnsi" w:cstheme="minorHAnsi"/>
          <w:b/>
          <w:bCs/>
          <w:spacing w:val="31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education,</w:t>
      </w:r>
      <w:r w:rsidRPr="0012741A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12741A">
        <w:rPr>
          <w:rFonts w:asciiTheme="minorHAnsi" w:hAnsiTheme="minorHAnsi" w:cstheme="minorHAnsi"/>
          <w:b/>
          <w:bCs/>
          <w:spacing w:val="32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the</w:t>
      </w:r>
      <w:r w:rsidRPr="0012741A">
        <w:rPr>
          <w:rFonts w:asciiTheme="minorHAnsi" w:hAnsiTheme="minorHAnsi" w:cstheme="minorHAnsi"/>
          <w:b/>
          <w:bCs/>
          <w:spacing w:val="31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development</w:t>
      </w:r>
      <w:r w:rsidRPr="0012741A">
        <w:rPr>
          <w:rFonts w:asciiTheme="minorHAnsi" w:hAnsiTheme="minorHAnsi" w:cstheme="minorHAnsi"/>
          <w:b/>
          <w:bCs/>
          <w:spacing w:val="33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12741A">
        <w:rPr>
          <w:rFonts w:asciiTheme="minorHAnsi" w:hAnsiTheme="minorHAnsi" w:cstheme="minorHAnsi"/>
          <w:b/>
          <w:bCs/>
          <w:spacing w:val="32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sharing</w:t>
      </w:r>
      <w:r w:rsidRPr="0012741A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of</w:t>
      </w:r>
      <w:r w:rsidRPr="0012741A">
        <w:rPr>
          <w:rFonts w:asciiTheme="minorHAnsi" w:hAnsiTheme="minorHAnsi" w:cstheme="minorHAnsi"/>
          <w:b/>
          <w:bCs/>
          <w:spacing w:val="30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best</w:t>
      </w:r>
      <w:r w:rsidRPr="0012741A">
        <w:rPr>
          <w:rFonts w:asciiTheme="minorHAnsi" w:hAnsiTheme="minorHAnsi" w:cstheme="minorHAnsi"/>
          <w:b/>
          <w:bCs/>
          <w:spacing w:val="-47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practices</w:t>
      </w:r>
      <w:r w:rsidRPr="0012741A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amongst</w:t>
      </w:r>
      <w:r w:rsidRPr="0012741A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gaming</w:t>
      </w:r>
      <w:r w:rsidRPr="0012741A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security</w:t>
      </w:r>
      <w:r w:rsidRPr="0012741A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="00E44DC6" w:rsidRPr="0012741A">
        <w:rPr>
          <w:rFonts w:asciiTheme="minorHAnsi" w:hAnsiTheme="minorHAnsi" w:cstheme="minorHAnsi"/>
          <w:b/>
          <w:bCs/>
          <w:sz w:val="20"/>
          <w:szCs w:val="20"/>
        </w:rPr>
        <w:t>professionals.</w:t>
      </w:r>
    </w:p>
    <w:p w14:paraId="16A9FCE5" w14:textId="77777777" w:rsidR="0012741A" w:rsidRPr="007C6812" w:rsidRDefault="0012741A" w:rsidP="0012741A">
      <w:pPr>
        <w:pStyle w:val="ListParagraph"/>
        <w:numPr>
          <w:ilvl w:val="0"/>
          <w:numId w:val="2"/>
        </w:numPr>
        <w:tabs>
          <w:tab w:val="left" w:pos="286"/>
        </w:tabs>
        <w:spacing w:before="56" w:line="276" w:lineRule="auto"/>
        <w:ind w:right="116"/>
        <w:jc w:val="both"/>
        <w:rPr>
          <w:rFonts w:asciiTheme="minorHAnsi" w:hAnsiTheme="minorHAnsi" w:cstheme="minorHAnsi"/>
          <w:sz w:val="20"/>
          <w:szCs w:val="20"/>
        </w:rPr>
      </w:pPr>
      <w:r w:rsidRPr="007C6812">
        <w:rPr>
          <w:rFonts w:asciiTheme="minorHAnsi" w:hAnsiTheme="minorHAnsi" w:cstheme="minorHAnsi"/>
          <w:sz w:val="20"/>
          <w:szCs w:val="20"/>
        </w:rPr>
        <w:t>Refresh and sustain the GSPC Website to make it more relevant to GSPC members and the gaming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industry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at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large.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Explore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social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media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and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other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electronic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means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to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encourage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and</w:t>
      </w:r>
      <w:r w:rsidRPr="007C6812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support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information</w:t>
      </w:r>
      <w:r w:rsidRPr="007C681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sharing and</w:t>
      </w:r>
      <w:r w:rsidRPr="007C681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analysis.</w:t>
      </w:r>
    </w:p>
    <w:p w14:paraId="486932D9" w14:textId="796B9ED3" w:rsidR="0012741A" w:rsidRDefault="0012741A" w:rsidP="0012741A">
      <w:pPr>
        <w:pStyle w:val="ListParagraph"/>
        <w:numPr>
          <w:ilvl w:val="0"/>
          <w:numId w:val="2"/>
        </w:numPr>
        <w:tabs>
          <w:tab w:val="left" w:pos="261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7C6812">
        <w:rPr>
          <w:rFonts w:asciiTheme="minorHAnsi" w:hAnsiTheme="minorHAnsi" w:cstheme="minorHAnsi"/>
          <w:sz w:val="20"/>
          <w:szCs w:val="20"/>
        </w:rPr>
        <w:t xml:space="preserve">Develop subject matter committees (physical security, surveillance operations, cyber </w:t>
      </w:r>
      <w:proofErr w:type="spellStart"/>
      <w:r w:rsidRPr="007C6812">
        <w:rPr>
          <w:rFonts w:asciiTheme="minorHAnsi" w:hAnsiTheme="minorHAnsi" w:cstheme="minorHAnsi"/>
          <w:sz w:val="20"/>
          <w:szCs w:val="20"/>
        </w:rPr>
        <w:t>etc</w:t>
      </w:r>
      <w:proofErr w:type="spellEnd"/>
      <w:r w:rsidRPr="007C6812">
        <w:rPr>
          <w:rFonts w:asciiTheme="minorHAnsi" w:hAnsiTheme="minorHAnsi" w:cstheme="minorHAnsi"/>
          <w:sz w:val="20"/>
          <w:szCs w:val="20"/>
        </w:rPr>
        <w:t>) that allow for regular, informal discussions among subject matter experts to address challenges impacting industry and or organizations.</w:t>
      </w:r>
    </w:p>
    <w:p w14:paraId="45E7CCB3" w14:textId="77777777" w:rsidR="0012741A" w:rsidRPr="007C6812" w:rsidRDefault="0012741A" w:rsidP="0012741A">
      <w:pPr>
        <w:pStyle w:val="ListParagraph"/>
        <w:numPr>
          <w:ilvl w:val="0"/>
          <w:numId w:val="2"/>
        </w:numPr>
        <w:tabs>
          <w:tab w:val="left" w:pos="276"/>
        </w:tabs>
        <w:spacing w:line="27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C6812">
        <w:rPr>
          <w:rFonts w:asciiTheme="minorHAnsi" w:hAnsiTheme="minorHAnsi" w:cstheme="minorHAnsi"/>
          <w:sz w:val="20"/>
          <w:szCs w:val="20"/>
        </w:rPr>
        <w:t>Develop informal, social events for membership to participate in online and or in person (if available).</w:t>
      </w:r>
    </w:p>
    <w:p w14:paraId="3DFDDF22" w14:textId="77777777" w:rsidR="0012741A" w:rsidRPr="0012741A" w:rsidRDefault="0012741A" w:rsidP="0012741A">
      <w:pPr>
        <w:tabs>
          <w:tab w:val="left" w:pos="295"/>
        </w:tabs>
        <w:spacing w:before="56" w:line="278" w:lineRule="auto"/>
        <w:rPr>
          <w:rFonts w:asciiTheme="minorHAnsi" w:hAnsiTheme="minorHAnsi" w:cstheme="minorHAnsi"/>
          <w:sz w:val="20"/>
          <w:szCs w:val="20"/>
        </w:rPr>
      </w:pPr>
    </w:p>
    <w:p w14:paraId="66822F70" w14:textId="3DE8251A" w:rsidR="00393E36" w:rsidRPr="0012741A" w:rsidRDefault="00833A0D" w:rsidP="0012741A">
      <w:pPr>
        <w:tabs>
          <w:tab w:val="left" w:pos="278"/>
        </w:tabs>
        <w:spacing w:before="6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12741A">
        <w:rPr>
          <w:rFonts w:asciiTheme="minorHAnsi" w:hAnsiTheme="minorHAnsi" w:cstheme="minorHAnsi"/>
          <w:b/>
          <w:bCs/>
          <w:sz w:val="20"/>
          <w:szCs w:val="20"/>
        </w:rPr>
        <w:t>Attract</w:t>
      </w:r>
      <w:r w:rsidRPr="0012741A">
        <w:rPr>
          <w:rFonts w:asciiTheme="minorHAnsi" w:hAnsiTheme="minorHAnsi" w:cstheme="minorHAnsi"/>
          <w:b/>
          <w:bCs/>
          <w:spacing w:val="15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new</w:t>
      </w:r>
      <w:r w:rsidRPr="0012741A">
        <w:rPr>
          <w:rFonts w:asciiTheme="minorHAnsi" w:hAnsiTheme="minorHAnsi" w:cstheme="minorHAnsi"/>
          <w:b/>
          <w:bCs/>
          <w:spacing w:val="14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12741A">
        <w:rPr>
          <w:rFonts w:asciiTheme="minorHAnsi" w:hAnsiTheme="minorHAnsi" w:cstheme="minorHAnsi"/>
          <w:b/>
          <w:bCs/>
          <w:spacing w:val="15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emerging</w:t>
      </w:r>
      <w:r w:rsidRPr="0012741A">
        <w:rPr>
          <w:rFonts w:asciiTheme="minorHAnsi" w:hAnsiTheme="minorHAnsi" w:cstheme="minorHAnsi"/>
          <w:b/>
          <w:bCs/>
          <w:spacing w:val="15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leaders</w:t>
      </w:r>
      <w:r w:rsidRPr="0012741A">
        <w:rPr>
          <w:rFonts w:asciiTheme="minorHAnsi" w:hAnsiTheme="minorHAnsi" w:cstheme="minorHAnsi"/>
          <w:b/>
          <w:bCs/>
          <w:spacing w:val="16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in</w:t>
      </w:r>
      <w:r w:rsidRPr="0012741A">
        <w:rPr>
          <w:rFonts w:asciiTheme="minorHAnsi" w:hAnsiTheme="minorHAnsi" w:cstheme="minorHAnsi"/>
          <w:b/>
          <w:bCs/>
          <w:spacing w:val="15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the</w:t>
      </w:r>
      <w:r w:rsidRPr="0012741A">
        <w:rPr>
          <w:rFonts w:asciiTheme="minorHAnsi" w:hAnsiTheme="minorHAnsi" w:cstheme="minorHAnsi"/>
          <w:b/>
          <w:bCs/>
          <w:spacing w:val="16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gaming</w:t>
      </w:r>
      <w:r w:rsidRPr="0012741A">
        <w:rPr>
          <w:rFonts w:asciiTheme="minorHAnsi" w:hAnsiTheme="minorHAnsi" w:cstheme="minorHAnsi"/>
          <w:b/>
          <w:bCs/>
          <w:spacing w:val="15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security</w:t>
      </w:r>
      <w:r w:rsidRPr="0012741A">
        <w:rPr>
          <w:rFonts w:asciiTheme="minorHAnsi" w:hAnsiTheme="minorHAnsi" w:cstheme="minorHAnsi"/>
          <w:b/>
          <w:bCs/>
          <w:spacing w:val="17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professional</w:t>
      </w:r>
      <w:r w:rsidRPr="0012741A">
        <w:rPr>
          <w:rFonts w:asciiTheme="minorHAnsi" w:hAnsiTheme="minorHAnsi" w:cstheme="minorHAnsi"/>
          <w:b/>
          <w:bCs/>
          <w:spacing w:val="15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field</w:t>
      </w:r>
      <w:r w:rsidRPr="0012741A">
        <w:rPr>
          <w:rFonts w:asciiTheme="minorHAnsi" w:hAnsiTheme="minorHAnsi" w:cstheme="minorHAnsi"/>
          <w:b/>
          <w:bCs/>
          <w:spacing w:val="14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12741A">
        <w:rPr>
          <w:rFonts w:asciiTheme="minorHAnsi" w:hAnsiTheme="minorHAnsi" w:cstheme="minorHAnsi"/>
          <w:b/>
          <w:bCs/>
          <w:spacing w:val="15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associated</w:t>
      </w:r>
      <w:r w:rsidRPr="0012741A">
        <w:rPr>
          <w:rFonts w:asciiTheme="minorHAnsi" w:hAnsiTheme="minorHAnsi" w:cstheme="minorHAnsi"/>
          <w:b/>
          <w:bCs/>
          <w:spacing w:val="16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corporate</w:t>
      </w:r>
      <w:r w:rsidR="0012741A" w:rsidRPr="0012741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pacing w:val="-47"/>
          <w:sz w:val="20"/>
          <w:szCs w:val="20"/>
        </w:rPr>
        <w:t xml:space="preserve"> </w:t>
      </w:r>
      <w:r w:rsidR="00E44DC6" w:rsidRPr="0012741A">
        <w:rPr>
          <w:rFonts w:asciiTheme="minorHAnsi" w:hAnsiTheme="minorHAnsi" w:cstheme="minorHAnsi"/>
          <w:b/>
          <w:bCs/>
          <w:sz w:val="20"/>
          <w:szCs w:val="20"/>
        </w:rPr>
        <w:t xml:space="preserve">partners. </w:t>
      </w:r>
    </w:p>
    <w:p w14:paraId="0D883865" w14:textId="77777777" w:rsidR="0012741A" w:rsidRPr="007C6812" w:rsidRDefault="0012741A" w:rsidP="0012741A">
      <w:pPr>
        <w:pStyle w:val="ListParagraph"/>
        <w:numPr>
          <w:ilvl w:val="0"/>
          <w:numId w:val="2"/>
        </w:numPr>
        <w:tabs>
          <w:tab w:val="left" w:pos="278"/>
        </w:tabs>
        <w:spacing w:before="196" w:line="276" w:lineRule="auto"/>
        <w:rPr>
          <w:rFonts w:asciiTheme="minorHAnsi" w:hAnsiTheme="minorHAnsi" w:cstheme="minorHAnsi"/>
          <w:sz w:val="20"/>
          <w:szCs w:val="20"/>
        </w:rPr>
      </w:pPr>
      <w:r w:rsidRPr="007C6812">
        <w:rPr>
          <w:rFonts w:asciiTheme="minorHAnsi" w:hAnsiTheme="minorHAnsi" w:cstheme="minorHAnsi"/>
          <w:sz w:val="20"/>
          <w:szCs w:val="20"/>
        </w:rPr>
        <w:t>Explore alternative opportunities for corporate memberships such as vendors or providers of lottery, casino products and services.</w:t>
      </w:r>
    </w:p>
    <w:p w14:paraId="40723305" w14:textId="3E6C925E" w:rsidR="00E44DC6" w:rsidRDefault="00E44DC6" w:rsidP="0012741A">
      <w:pPr>
        <w:tabs>
          <w:tab w:val="left" w:pos="278"/>
        </w:tabs>
        <w:spacing w:before="6" w:line="276" w:lineRule="auto"/>
        <w:rPr>
          <w:rFonts w:asciiTheme="minorHAnsi" w:hAnsiTheme="minorHAnsi" w:cstheme="minorHAnsi"/>
          <w:sz w:val="20"/>
          <w:szCs w:val="20"/>
        </w:rPr>
      </w:pPr>
    </w:p>
    <w:p w14:paraId="4274BB27" w14:textId="69DD68C0" w:rsidR="00E44DC6" w:rsidRPr="0012741A" w:rsidRDefault="00833A0D" w:rsidP="0012741A">
      <w:pPr>
        <w:tabs>
          <w:tab w:val="left" w:pos="261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12741A">
        <w:rPr>
          <w:rFonts w:asciiTheme="minorHAnsi" w:hAnsiTheme="minorHAnsi" w:cstheme="minorHAnsi"/>
          <w:b/>
          <w:bCs/>
          <w:sz w:val="20"/>
          <w:szCs w:val="20"/>
        </w:rPr>
        <w:t>Inform and</w:t>
      </w:r>
      <w:r w:rsidRPr="0012741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educate</w:t>
      </w:r>
      <w:r w:rsidRPr="0012741A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partners</w:t>
      </w:r>
      <w:r w:rsidRPr="0012741A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within</w:t>
      </w:r>
      <w:r w:rsidRPr="0012741A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12741A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associated</w:t>
      </w:r>
      <w:r w:rsidRPr="0012741A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to</w:t>
      </w:r>
      <w:r w:rsidRPr="0012741A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the</w:t>
      </w:r>
      <w:r w:rsidRPr="0012741A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="00E44DC6" w:rsidRPr="0012741A">
        <w:rPr>
          <w:rFonts w:asciiTheme="minorHAnsi" w:hAnsiTheme="minorHAnsi" w:cstheme="minorHAnsi"/>
          <w:b/>
          <w:bCs/>
          <w:sz w:val="20"/>
          <w:szCs w:val="20"/>
        </w:rPr>
        <w:t xml:space="preserve">industry. </w:t>
      </w:r>
    </w:p>
    <w:p w14:paraId="29E662CA" w14:textId="77777777" w:rsidR="0012741A" w:rsidRPr="007C6812" w:rsidRDefault="0012741A" w:rsidP="0012741A">
      <w:pPr>
        <w:pStyle w:val="ListParagraph"/>
        <w:numPr>
          <w:ilvl w:val="0"/>
          <w:numId w:val="2"/>
        </w:numPr>
        <w:tabs>
          <w:tab w:val="left" w:pos="281"/>
        </w:tabs>
        <w:spacing w:before="195" w:line="278" w:lineRule="auto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7C6812">
        <w:rPr>
          <w:rFonts w:asciiTheme="minorHAnsi" w:hAnsiTheme="minorHAnsi" w:cstheme="minorHAnsi"/>
          <w:sz w:val="20"/>
          <w:szCs w:val="20"/>
        </w:rPr>
        <w:t>Refresh the education programs at the AGM and Summit. Consider alternative opportunities such as placing educational content from presentations online for membership to access.</w:t>
      </w:r>
    </w:p>
    <w:p w14:paraId="6EDF5404" w14:textId="08A7186A" w:rsidR="0012741A" w:rsidRPr="0012741A" w:rsidRDefault="0012741A" w:rsidP="0012741A">
      <w:pPr>
        <w:tabs>
          <w:tab w:val="left" w:pos="261"/>
        </w:tabs>
        <w:rPr>
          <w:rFonts w:asciiTheme="minorHAnsi" w:hAnsiTheme="minorHAnsi" w:cstheme="minorHAnsi"/>
          <w:sz w:val="20"/>
          <w:szCs w:val="20"/>
        </w:rPr>
      </w:pPr>
    </w:p>
    <w:p w14:paraId="5ABB68B8" w14:textId="78374C37" w:rsidR="00393E36" w:rsidRPr="0012741A" w:rsidRDefault="00833A0D" w:rsidP="0012741A">
      <w:pPr>
        <w:tabs>
          <w:tab w:val="left" w:pos="278"/>
        </w:tabs>
        <w:spacing w:line="278" w:lineRule="auto"/>
        <w:ind w:right="115"/>
        <w:rPr>
          <w:rFonts w:asciiTheme="minorHAnsi" w:hAnsiTheme="minorHAnsi" w:cstheme="minorHAnsi"/>
          <w:b/>
          <w:bCs/>
          <w:sz w:val="20"/>
          <w:szCs w:val="20"/>
        </w:rPr>
      </w:pPr>
      <w:r w:rsidRPr="0012741A">
        <w:rPr>
          <w:rFonts w:asciiTheme="minorHAnsi" w:hAnsiTheme="minorHAnsi" w:cstheme="minorHAnsi"/>
          <w:b/>
          <w:bCs/>
          <w:sz w:val="20"/>
          <w:szCs w:val="20"/>
        </w:rPr>
        <w:t>Promote</w:t>
      </w:r>
      <w:r w:rsidRPr="0012741A">
        <w:rPr>
          <w:rFonts w:asciiTheme="minorHAnsi" w:hAnsiTheme="minorHAnsi" w:cstheme="minorHAnsi"/>
          <w:b/>
          <w:bCs/>
          <w:spacing w:val="15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the</w:t>
      </w:r>
      <w:r w:rsidRPr="0012741A">
        <w:rPr>
          <w:rFonts w:asciiTheme="minorHAnsi" w:hAnsiTheme="minorHAnsi" w:cstheme="minorHAnsi"/>
          <w:b/>
          <w:bCs/>
          <w:spacing w:val="15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value</w:t>
      </w:r>
      <w:r w:rsidRPr="0012741A">
        <w:rPr>
          <w:rFonts w:asciiTheme="minorHAnsi" w:hAnsiTheme="minorHAnsi" w:cstheme="minorHAnsi"/>
          <w:b/>
          <w:bCs/>
          <w:spacing w:val="15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proposition</w:t>
      </w:r>
      <w:r w:rsidRPr="0012741A">
        <w:rPr>
          <w:rFonts w:asciiTheme="minorHAnsi" w:hAnsiTheme="minorHAnsi" w:cstheme="minorHAnsi"/>
          <w:b/>
          <w:bCs/>
          <w:spacing w:val="14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of</w:t>
      </w:r>
      <w:r w:rsidRPr="0012741A">
        <w:rPr>
          <w:rFonts w:asciiTheme="minorHAnsi" w:hAnsiTheme="minorHAnsi" w:cstheme="minorHAnsi"/>
          <w:b/>
          <w:bCs/>
          <w:spacing w:val="16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Safety,</w:t>
      </w:r>
      <w:r w:rsidRPr="0012741A">
        <w:rPr>
          <w:rFonts w:asciiTheme="minorHAnsi" w:hAnsiTheme="minorHAnsi" w:cstheme="minorHAnsi"/>
          <w:b/>
          <w:bCs/>
          <w:spacing w:val="15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Security,</w:t>
      </w:r>
      <w:r w:rsidRPr="0012741A">
        <w:rPr>
          <w:rFonts w:asciiTheme="minorHAnsi" w:hAnsiTheme="minorHAnsi" w:cstheme="minorHAnsi"/>
          <w:b/>
          <w:bCs/>
          <w:spacing w:val="12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Surveillance,</w:t>
      </w:r>
      <w:r w:rsidRPr="0012741A">
        <w:rPr>
          <w:rFonts w:asciiTheme="minorHAnsi" w:hAnsiTheme="minorHAnsi" w:cstheme="minorHAnsi"/>
          <w:b/>
          <w:bCs/>
          <w:spacing w:val="21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Game</w:t>
      </w:r>
      <w:r w:rsidRPr="0012741A">
        <w:rPr>
          <w:rFonts w:asciiTheme="minorHAnsi" w:hAnsiTheme="minorHAnsi" w:cstheme="minorHAnsi"/>
          <w:b/>
          <w:bCs/>
          <w:spacing w:val="13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&amp;</w:t>
      </w:r>
      <w:r w:rsidRPr="0012741A">
        <w:rPr>
          <w:rFonts w:asciiTheme="minorHAnsi" w:hAnsiTheme="minorHAnsi" w:cstheme="minorHAnsi"/>
          <w:b/>
          <w:bCs/>
          <w:spacing w:val="17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Cyber</w:t>
      </w:r>
      <w:r w:rsidRPr="0012741A">
        <w:rPr>
          <w:rFonts w:asciiTheme="minorHAnsi" w:hAnsiTheme="minorHAnsi" w:cstheme="minorHAnsi"/>
          <w:b/>
          <w:bCs/>
          <w:spacing w:val="16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Integrity,</w:t>
      </w:r>
      <w:r w:rsidRPr="0012741A">
        <w:rPr>
          <w:rFonts w:asciiTheme="minorHAnsi" w:hAnsiTheme="minorHAnsi" w:cstheme="minorHAnsi"/>
          <w:b/>
          <w:bCs/>
          <w:spacing w:val="16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Anti-Money</w:t>
      </w:r>
      <w:r w:rsidRPr="0012741A">
        <w:rPr>
          <w:rFonts w:asciiTheme="minorHAnsi" w:hAnsiTheme="minorHAnsi" w:cstheme="minorHAnsi"/>
          <w:b/>
          <w:bCs/>
          <w:spacing w:val="-47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Laundering</w:t>
      </w:r>
      <w:r w:rsidRPr="0012741A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12741A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Regulatory</w:t>
      </w:r>
      <w:r w:rsidRPr="0012741A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Compliance</w:t>
      </w:r>
      <w:r w:rsidRPr="0012741A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with</w:t>
      </w:r>
      <w:r w:rsidRPr="0012741A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respect</w:t>
      </w:r>
      <w:r w:rsidRPr="0012741A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to</w:t>
      </w:r>
      <w:r w:rsidRPr="0012741A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the</w:t>
      </w:r>
      <w:r w:rsidRPr="0012741A">
        <w:rPr>
          <w:rFonts w:asciiTheme="minorHAnsi" w:hAnsiTheme="minorHAnsi" w:cstheme="minorHAnsi"/>
          <w:b/>
          <w:bCs/>
          <w:spacing w:val="1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health</w:t>
      </w:r>
      <w:r w:rsidRPr="0012741A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12741A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profitability</w:t>
      </w:r>
      <w:r w:rsidRPr="0012741A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of</w:t>
      </w:r>
      <w:r w:rsidRPr="0012741A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the</w:t>
      </w:r>
      <w:r w:rsidRPr="0012741A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="007C6812" w:rsidRPr="0012741A">
        <w:rPr>
          <w:rFonts w:asciiTheme="minorHAnsi" w:hAnsiTheme="minorHAnsi" w:cstheme="minorHAnsi"/>
          <w:b/>
          <w:bCs/>
          <w:sz w:val="20"/>
          <w:szCs w:val="20"/>
        </w:rPr>
        <w:t>industry.</w:t>
      </w:r>
    </w:p>
    <w:p w14:paraId="482E5829" w14:textId="77777777" w:rsidR="0012741A" w:rsidRPr="007C6812" w:rsidRDefault="0012741A" w:rsidP="0012741A">
      <w:pPr>
        <w:pStyle w:val="ListParagraph"/>
        <w:tabs>
          <w:tab w:val="left" w:pos="286"/>
        </w:tabs>
        <w:spacing w:before="56" w:line="276" w:lineRule="auto"/>
        <w:ind w:right="116"/>
        <w:jc w:val="both"/>
        <w:rPr>
          <w:rFonts w:asciiTheme="minorHAnsi" w:hAnsiTheme="minorHAnsi" w:cstheme="minorHAnsi"/>
          <w:sz w:val="20"/>
          <w:szCs w:val="20"/>
        </w:rPr>
      </w:pPr>
    </w:p>
    <w:p w14:paraId="34F8EEF1" w14:textId="5284FFB2" w:rsidR="0012741A" w:rsidRDefault="0012741A" w:rsidP="0012741A">
      <w:pPr>
        <w:pStyle w:val="ListParagraph"/>
        <w:numPr>
          <w:ilvl w:val="0"/>
          <w:numId w:val="2"/>
        </w:numPr>
        <w:tabs>
          <w:tab w:val="left" w:pos="261"/>
        </w:tabs>
        <w:ind w:right="0"/>
        <w:rPr>
          <w:rFonts w:asciiTheme="minorHAnsi" w:hAnsiTheme="minorHAnsi" w:cstheme="minorHAnsi"/>
          <w:sz w:val="20"/>
          <w:szCs w:val="20"/>
        </w:rPr>
      </w:pPr>
      <w:r w:rsidRPr="007C6812">
        <w:rPr>
          <w:rFonts w:asciiTheme="minorHAnsi" w:hAnsiTheme="minorHAnsi" w:cstheme="minorHAnsi"/>
          <w:sz w:val="20"/>
          <w:szCs w:val="20"/>
        </w:rPr>
        <w:t>Develop a mentorship program that will allow industry leaders to mentor and coach future leaders and or rising stars within the gaming security profession.</w:t>
      </w:r>
    </w:p>
    <w:p w14:paraId="10881D20" w14:textId="77777777" w:rsidR="0012741A" w:rsidRPr="007C6812" w:rsidRDefault="0012741A" w:rsidP="0012741A">
      <w:pPr>
        <w:pStyle w:val="ListParagraph"/>
        <w:numPr>
          <w:ilvl w:val="0"/>
          <w:numId w:val="2"/>
        </w:numPr>
        <w:tabs>
          <w:tab w:val="left" w:pos="281"/>
        </w:tabs>
        <w:spacing w:before="195" w:line="278" w:lineRule="auto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7C6812">
        <w:rPr>
          <w:rFonts w:asciiTheme="minorHAnsi" w:hAnsiTheme="minorHAnsi" w:cstheme="minorHAnsi"/>
          <w:sz w:val="20"/>
          <w:szCs w:val="20"/>
        </w:rPr>
        <w:t>Promote career opportunities within the gaming security profession. Utilize the GSPC website and social media platforms to bring awareness to career opportunities within corporate and or memberships organizations.</w:t>
      </w:r>
    </w:p>
    <w:p w14:paraId="62AD40E5" w14:textId="02222ED4" w:rsidR="00393E36" w:rsidRPr="0012741A" w:rsidRDefault="00833A0D" w:rsidP="0012741A">
      <w:pPr>
        <w:tabs>
          <w:tab w:val="left" w:pos="271"/>
        </w:tabs>
        <w:spacing w:before="195" w:line="278" w:lineRule="auto"/>
        <w:ind w:right="120"/>
        <w:rPr>
          <w:rFonts w:asciiTheme="minorHAnsi" w:hAnsiTheme="minorHAnsi" w:cstheme="minorHAnsi"/>
          <w:b/>
          <w:bCs/>
          <w:sz w:val="20"/>
          <w:szCs w:val="20"/>
        </w:rPr>
      </w:pPr>
      <w:r w:rsidRPr="0012741A">
        <w:rPr>
          <w:rFonts w:asciiTheme="minorHAnsi" w:hAnsiTheme="minorHAnsi" w:cstheme="minorHAnsi"/>
          <w:b/>
          <w:bCs/>
          <w:sz w:val="20"/>
          <w:szCs w:val="20"/>
        </w:rPr>
        <w:t>Build</w:t>
      </w:r>
      <w:r w:rsidRPr="0012741A">
        <w:rPr>
          <w:rFonts w:asciiTheme="minorHAnsi" w:hAnsiTheme="minorHAnsi" w:cstheme="minorHAnsi"/>
          <w:b/>
          <w:bCs/>
          <w:spacing w:val="9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on</w:t>
      </w:r>
      <w:r w:rsidRPr="0012741A">
        <w:rPr>
          <w:rFonts w:asciiTheme="minorHAnsi" w:hAnsiTheme="minorHAnsi" w:cstheme="minorHAnsi"/>
          <w:b/>
          <w:bCs/>
          <w:spacing w:val="9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the</w:t>
      </w:r>
      <w:r w:rsidRPr="0012741A">
        <w:rPr>
          <w:rFonts w:asciiTheme="minorHAnsi" w:hAnsiTheme="minorHAnsi" w:cstheme="minorHAnsi"/>
          <w:b/>
          <w:bCs/>
          <w:spacing w:val="10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association’s</w:t>
      </w:r>
      <w:r w:rsidRPr="0012741A">
        <w:rPr>
          <w:rFonts w:asciiTheme="minorHAnsi" w:hAnsiTheme="minorHAnsi" w:cstheme="minorHAnsi"/>
          <w:b/>
          <w:bCs/>
          <w:spacing w:val="10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recognition</w:t>
      </w:r>
      <w:r w:rsidRPr="0012741A">
        <w:rPr>
          <w:rFonts w:asciiTheme="minorHAnsi" w:hAnsiTheme="minorHAnsi" w:cstheme="minorHAnsi"/>
          <w:b/>
          <w:bCs/>
          <w:spacing w:val="9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as</w:t>
      </w:r>
      <w:r w:rsidRPr="0012741A">
        <w:rPr>
          <w:rFonts w:asciiTheme="minorHAnsi" w:hAnsiTheme="minorHAnsi" w:cstheme="minorHAnsi"/>
          <w:b/>
          <w:bCs/>
          <w:spacing w:val="9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the</w:t>
      </w:r>
      <w:r w:rsidRPr="0012741A">
        <w:rPr>
          <w:rFonts w:asciiTheme="minorHAnsi" w:hAnsiTheme="minorHAnsi" w:cstheme="minorHAnsi"/>
          <w:b/>
          <w:bCs/>
          <w:spacing w:val="10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voice</w:t>
      </w:r>
      <w:r w:rsidRPr="0012741A">
        <w:rPr>
          <w:rFonts w:asciiTheme="minorHAnsi" w:hAnsiTheme="minorHAnsi" w:cstheme="minorHAnsi"/>
          <w:b/>
          <w:bCs/>
          <w:spacing w:val="8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of</w:t>
      </w:r>
      <w:r w:rsidRPr="0012741A">
        <w:rPr>
          <w:rFonts w:asciiTheme="minorHAnsi" w:hAnsiTheme="minorHAnsi" w:cstheme="minorHAnsi"/>
          <w:b/>
          <w:bCs/>
          <w:spacing w:val="9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the</w:t>
      </w:r>
      <w:r w:rsidRPr="0012741A">
        <w:rPr>
          <w:rFonts w:asciiTheme="minorHAnsi" w:hAnsiTheme="minorHAnsi" w:cstheme="minorHAnsi"/>
          <w:b/>
          <w:bCs/>
          <w:spacing w:val="10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Canadian</w:t>
      </w:r>
      <w:r w:rsidRPr="0012741A">
        <w:rPr>
          <w:rFonts w:asciiTheme="minorHAnsi" w:hAnsiTheme="minorHAnsi" w:cstheme="minorHAnsi"/>
          <w:b/>
          <w:bCs/>
          <w:spacing w:val="8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gaming</w:t>
      </w:r>
      <w:r w:rsidRPr="0012741A">
        <w:rPr>
          <w:rFonts w:asciiTheme="minorHAnsi" w:hAnsiTheme="minorHAnsi" w:cstheme="minorHAnsi"/>
          <w:b/>
          <w:bCs/>
          <w:spacing w:val="9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industry</w:t>
      </w:r>
      <w:r w:rsidRPr="0012741A">
        <w:rPr>
          <w:rFonts w:asciiTheme="minorHAnsi" w:hAnsiTheme="minorHAnsi" w:cstheme="minorHAnsi"/>
          <w:b/>
          <w:bCs/>
          <w:spacing w:val="10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on</w:t>
      </w:r>
      <w:r w:rsidRPr="0012741A">
        <w:rPr>
          <w:rFonts w:asciiTheme="minorHAnsi" w:hAnsiTheme="minorHAnsi" w:cstheme="minorHAnsi"/>
          <w:b/>
          <w:bCs/>
          <w:spacing w:val="9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matters</w:t>
      </w:r>
      <w:r w:rsidRPr="0012741A">
        <w:rPr>
          <w:rFonts w:asciiTheme="minorHAnsi" w:hAnsiTheme="minorHAnsi" w:cstheme="minorHAnsi"/>
          <w:b/>
          <w:bCs/>
          <w:spacing w:val="10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falling</w:t>
      </w:r>
      <w:r w:rsidRPr="0012741A">
        <w:rPr>
          <w:rFonts w:asciiTheme="minorHAnsi" w:hAnsiTheme="minorHAnsi" w:cstheme="minorHAnsi"/>
          <w:b/>
          <w:bCs/>
          <w:spacing w:val="-47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within</w:t>
      </w:r>
      <w:r w:rsidRPr="0012741A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its</w:t>
      </w:r>
      <w:r w:rsidRPr="0012741A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12741A">
        <w:rPr>
          <w:rFonts w:asciiTheme="minorHAnsi" w:hAnsiTheme="minorHAnsi" w:cstheme="minorHAnsi"/>
          <w:b/>
          <w:bCs/>
          <w:sz w:val="20"/>
          <w:szCs w:val="20"/>
        </w:rPr>
        <w:t>mandate.</w:t>
      </w:r>
    </w:p>
    <w:p w14:paraId="4FF75D08" w14:textId="77777777" w:rsidR="0012741A" w:rsidRPr="007C6812" w:rsidRDefault="0012741A" w:rsidP="0012741A">
      <w:pPr>
        <w:pStyle w:val="ListParagraph"/>
        <w:numPr>
          <w:ilvl w:val="0"/>
          <w:numId w:val="2"/>
        </w:numPr>
        <w:tabs>
          <w:tab w:val="left" w:pos="317"/>
        </w:tabs>
        <w:spacing w:before="195" w:line="276" w:lineRule="auto"/>
        <w:ind w:right="115"/>
        <w:jc w:val="both"/>
        <w:rPr>
          <w:rFonts w:asciiTheme="minorHAnsi" w:hAnsiTheme="minorHAnsi" w:cstheme="minorHAnsi"/>
          <w:sz w:val="20"/>
          <w:szCs w:val="20"/>
        </w:rPr>
      </w:pPr>
      <w:r w:rsidRPr="007C6812">
        <w:rPr>
          <w:rFonts w:asciiTheme="minorHAnsi" w:hAnsiTheme="minorHAnsi" w:cstheme="minorHAnsi"/>
          <w:sz w:val="20"/>
          <w:szCs w:val="20"/>
        </w:rPr>
        <w:t>Pursue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partnerships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with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related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organizations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for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mutual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benefit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including,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but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not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limited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to: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Canadian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Gaming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Association,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ACAMS,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Post-secondary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institutions,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ASIS,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World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Gaming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Protection</w:t>
      </w:r>
      <w:r w:rsidRPr="007C681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>Conference,</w:t>
      </w:r>
      <w:r w:rsidRPr="007C681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C6812">
        <w:rPr>
          <w:rFonts w:asciiTheme="minorHAnsi" w:hAnsiTheme="minorHAnsi" w:cstheme="minorHAnsi"/>
          <w:sz w:val="20"/>
          <w:szCs w:val="20"/>
        </w:rPr>
        <w:t xml:space="preserve">etc. </w:t>
      </w:r>
    </w:p>
    <w:p w14:paraId="746B35AE" w14:textId="77777777" w:rsidR="0012741A" w:rsidRPr="0012741A" w:rsidRDefault="0012741A" w:rsidP="0012741A">
      <w:pPr>
        <w:tabs>
          <w:tab w:val="left" w:pos="271"/>
        </w:tabs>
        <w:spacing w:before="195" w:line="278" w:lineRule="auto"/>
        <w:ind w:right="120"/>
        <w:rPr>
          <w:rFonts w:asciiTheme="minorHAnsi" w:hAnsiTheme="minorHAnsi" w:cstheme="minorHAnsi"/>
          <w:sz w:val="20"/>
          <w:szCs w:val="20"/>
        </w:rPr>
      </w:pPr>
    </w:p>
    <w:p w14:paraId="4174D8C4" w14:textId="77777777" w:rsidR="00393E36" w:rsidRPr="007C6812" w:rsidRDefault="00393E36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14:paraId="6182ABE9" w14:textId="77777777" w:rsidR="00E44DC6" w:rsidRPr="007C6812" w:rsidRDefault="00E44DC6" w:rsidP="00E44DC6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49FD77D2" w14:textId="77777777" w:rsidR="00393E36" w:rsidRPr="007C6812" w:rsidRDefault="00393E36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sectPr w:rsidR="00393E36" w:rsidRPr="007C6812">
      <w:type w:val="continuous"/>
      <w:pgSz w:w="12240" w:h="15840"/>
      <w:pgMar w:top="7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83EDA"/>
    <w:multiLevelType w:val="hybridMultilevel"/>
    <w:tmpl w:val="F9FA9F54"/>
    <w:lvl w:ilvl="0" w:tplc="C518E4C8">
      <w:numFmt w:val="bullet"/>
      <w:lvlText w:val="•"/>
      <w:lvlJc w:val="left"/>
      <w:pPr>
        <w:ind w:left="100" w:hanging="19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3EECD4E">
      <w:numFmt w:val="bullet"/>
      <w:lvlText w:val="•"/>
      <w:lvlJc w:val="left"/>
      <w:pPr>
        <w:ind w:left="1048" w:hanging="195"/>
      </w:pPr>
      <w:rPr>
        <w:rFonts w:hint="default"/>
        <w:lang w:val="en-US" w:eastAsia="en-US" w:bidi="ar-SA"/>
      </w:rPr>
    </w:lvl>
    <w:lvl w:ilvl="2" w:tplc="C54A3FA4">
      <w:numFmt w:val="bullet"/>
      <w:lvlText w:val="•"/>
      <w:lvlJc w:val="left"/>
      <w:pPr>
        <w:ind w:left="1996" w:hanging="195"/>
      </w:pPr>
      <w:rPr>
        <w:rFonts w:hint="default"/>
        <w:lang w:val="en-US" w:eastAsia="en-US" w:bidi="ar-SA"/>
      </w:rPr>
    </w:lvl>
    <w:lvl w:ilvl="3" w:tplc="F8A0B874">
      <w:numFmt w:val="bullet"/>
      <w:lvlText w:val="•"/>
      <w:lvlJc w:val="left"/>
      <w:pPr>
        <w:ind w:left="2944" w:hanging="195"/>
      </w:pPr>
      <w:rPr>
        <w:rFonts w:hint="default"/>
        <w:lang w:val="en-US" w:eastAsia="en-US" w:bidi="ar-SA"/>
      </w:rPr>
    </w:lvl>
    <w:lvl w:ilvl="4" w:tplc="AE965C92">
      <w:numFmt w:val="bullet"/>
      <w:lvlText w:val="•"/>
      <w:lvlJc w:val="left"/>
      <w:pPr>
        <w:ind w:left="3892" w:hanging="195"/>
      </w:pPr>
      <w:rPr>
        <w:rFonts w:hint="default"/>
        <w:lang w:val="en-US" w:eastAsia="en-US" w:bidi="ar-SA"/>
      </w:rPr>
    </w:lvl>
    <w:lvl w:ilvl="5" w:tplc="E446FE3E">
      <w:numFmt w:val="bullet"/>
      <w:lvlText w:val="•"/>
      <w:lvlJc w:val="left"/>
      <w:pPr>
        <w:ind w:left="4840" w:hanging="195"/>
      </w:pPr>
      <w:rPr>
        <w:rFonts w:hint="default"/>
        <w:lang w:val="en-US" w:eastAsia="en-US" w:bidi="ar-SA"/>
      </w:rPr>
    </w:lvl>
    <w:lvl w:ilvl="6" w:tplc="1E48FACA">
      <w:numFmt w:val="bullet"/>
      <w:lvlText w:val="•"/>
      <w:lvlJc w:val="left"/>
      <w:pPr>
        <w:ind w:left="5788" w:hanging="195"/>
      </w:pPr>
      <w:rPr>
        <w:rFonts w:hint="default"/>
        <w:lang w:val="en-US" w:eastAsia="en-US" w:bidi="ar-SA"/>
      </w:rPr>
    </w:lvl>
    <w:lvl w:ilvl="7" w:tplc="BF4EC6FE">
      <w:numFmt w:val="bullet"/>
      <w:lvlText w:val="•"/>
      <w:lvlJc w:val="left"/>
      <w:pPr>
        <w:ind w:left="6736" w:hanging="195"/>
      </w:pPr>
      <w:rPr>
        <w:rFonts w:hint="default"/>
        <w:lang w:val="en-US" w:eastAsia="en-US" w:bidi="ar-SA"/>
      </w:rPr>
    </w:lvl>
    <w:lvl w:ilvl="8" w:tplc="7884C4CA">
      <w:numFmt w:val="bullet"/>
      <w:lvlText w:val="•"/>
      <w:lvlJc w:val="left"/>
      <w:pPr>
        <w:ind w:left="7684" w:hanging="195"/>
      </w:pPr>
      <w:rPr>
        <w:rFonts w:hint="default"/>
        <w:lang w:val="en-US" w:eastAsia="en-US" w:bidi="ar-SA"/>
      </w:rPr>
    </w:lvl>
  </w:abstractNum>
  <w:abstractNum w:abstractNumId="1" w15:restartNumberingAfterBreak="0">
    <w:nsid w:val="75882DED"/>
    <w:multiLevelType w:val="hybridMultilevel"/>
    <w:tmpl w:val="189EB2FC"/>
    <w:lvl w:ilvl="0" w:tplc="FB381BA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708562">
    <w:abstractNumId w:val="0"/>
  </w:num>
  <w:num w:numId="2" w16cid:durableId="1792280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36"/>
    <w:rsid w:val="0012741A"/>
    <w:rsid w:val="00393E36"/>
    <w:rsid w:val="006D1DC2"/>
    <w:rsid w:val="007C6812"/>
    <w:rsid w:val="00833A0D"/>
    <w:rsid w:val="00A106CA"/>
    <w:rsid w:val="00E44DC6"/>
    <w:rsid w:val="00E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D161"/>
  <w15:docId w15:val="{51A68909-C0ED-4BCA-8E15-1B2EAD92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2665" w:right="268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0" w:right="1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Paris</dc:creator>
  <cp:lastModifiedBy>Gerald Boose</cp:lastModifiedBy>
  <cp:revision>2</cp:revision>
  <dcterms:created xsi:type="dcterms:W3CDTF">2022-04-19T17:50:00Z</dcterms:created>
  <dcterms:modified xsi:type="dcterms:W3CDTF">2022-04-19T17:50:00Z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2022-02-24T00:00:00Z</vt:filetime>
  </property>
</Properties>
</file>